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1" w:type="dxa"/>
        <w:tblInd w:w="10031" w:type="dxa"/>
        <w:tblLook w:val="01E0" w:firstRow="1" w:lastRow="1" w:firstColumn="1" w:lastColumn="1" w:noHBand="0" w:noVBand="0"/>
      </w:tblPr>
      <w:tblGrid>
        <w:gridCol w:w="4961"/>
      </w:tblGrid>
      <w:tr>
        <w:tc>
          <w:tcPr>
            <w:tcW w:w="4961" w:type="dxa"/>
          </w:tcPr>
          <w:p>
            <w:pPr>
              <w:tabs>
                <w:tab w:val="left" w:pos="6545"/>
              </w:tabs>
              <w:spacing w:after="0" w:line="192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ПРИЛОЖЕНИЕ № 6</w:t>
            </w:r>
          </w:p>
          <w:p>
            <w:pPr>
              <w:tabs>
                <w:tab w:val="left" w:pos="6545"/>
              </w:tabs>
              <w:spacing w:after="0" w:line="192" w:lineRule="auto"/>
              <w:jc w:val="center"/>
              <w:rPr>
                <w:rFonts w:ascii="Times New Roman" w:hAnsi="Times New Roman"/>
                <w:b/>
                <w:color w:val="000000"/>
                <w:sz w:val="10"/>
                <w:szCs w:val="10"/>
              </w:rPr>
            </w:pPr>
          </w:p>
          <w:p>
            <w:pPr>
              <w:spacing w:after="0" w:line="19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 Территориальной программе гос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дарственных гарантий бесплатного оказания гражданам медицинской помощи на территории Магаданской области на 2017 год </w:t>
            </w:r>
          </w:p>
          <w:p>
            <w:pPr>
              <w:spacing w:after="0" w:line="19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 Е Р Е Ч Е Н Ь </w:t>
      </w:r>
    </w:p>
    <w:p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видов высокотехнологичной медицинской помощи, содержащий, в том числе, методы лечения и источники финанс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вого обеспечения высокотехнологичной медицинской помощи</w:t>
      </w:r>
    </w:p>
    <w:p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 I. Перечень видов высокотехнологичной медицинской помощи, включенных в базовую программу обязател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ного медицинского страхования, финансовое обеспечение которых осуществляется за счет субвенции из бюджета Ф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дерального фонда обязательного медицинского страхования бюджетам территориальных фондов обязательного мед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цинского страхования</w:t>
      </w:r>
    </w:p>
    <w:p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306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1418"/>
        <w:gridCol w:w="3402"/>
        <w:gridCol w:w="992"/>
        <w:gridCol w:w="3685"/>
        <w:gridCol w:w="2268"/>
        <w:gridCol w:w="2948"/>
        <w:gridCol w:w="2948"/>
        <w:gridCol w:w="2948"/>
        <w:gridCol w:w="2948"/>
        <w:gridCol w:w="2948"/>
      </w:tblGrid>
      <w:tr>
        <w:trPr>
          <w:gridAfter w:val="5"/>
          <w:wAfter w:w="14740" w:type="dxa"/>
          <w:trHeight w:val="1032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№ группы ВМП </w:t>
            </w:r>
            <w:hyperlink w:anchor="Par5053" w:history="1">
              <w:r>
                <w:rPr>
                  <w:rFonts w:ascii="Times New Roman" w:hAnsi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Наименование вида ВМП </w:t>
            </w:r>
            <w:hyperlink w:anchor="Par5053" w:history="1">
              <w:r>
                <w:rPr>
                  <w:rFonts w:ascii="Times New Roman" w:hAnsi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Коды по МКБ-</w:t>
            </w:r>
            <w:hyperlink r:id="rId7" w:history="1">
              <w:r>
                <w:rPr>
                  <w:rFonts w:ascii="Times New Roman" w:hAnsi="Times New Roman"/>
                  <w:color w:val="000000" w:themeColor="text1"/>
                </w:rPr>
                <w:t>10</w:t>
              </w:r>
            </w:hyperlink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hyperlink w:anchor="Par5054" w:history="1">
              <w:r>
                <w:rPr>
                  <w:rFonts w:ascii="Times New Roman" w:hAnsi="Times New Roman"/>
                  <w:color w:val="000000" w:themeColor="text1"/>
                </w:rPr>
                <w:t>&lt;2&gt;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Модель пациента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Вид л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чения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Метод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Норматив финансовых затрат на единицу объ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ма предоставления м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дицинской помощи </w:t>
            </w:r>
            <w:hyperlink w:anchor="Par5055" w:history="1">
              <w:r>
                <w:rPr>
                  <w:rFonts w:ascii="Times New Roman" w:hAnsi="Times New Roman"/>
                  <w:color w:val="000000" w:themeColor="text1"/>
                </w:rPr>
                <w:t>&lt;3&gt;</w:t>
              </w:r>
            </w:hyperlink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 рублей</w:t>
            </w:r>
          </w:p>
        </w:tc>
      </w:tr>
      <w:tr>
        <w:trPr>
          <w:gridAfter w:val="5"/>
          <w:wAfter w:w="14740" w:type="dxa"/>
          <w:trHeight w:val="384"/>
        </w:trPr>
        <w:tc>
          <w:tcPr>
            <w:tcW w:w="15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20"/>
                <w:lang w:eastAsia="ru-RU"/>
              </w:rPr>
              <w:t>ОФТАЛЬМОЛОГИЯ</w:t>
            </w:r>
          </w:p>
        </w:tc>
      </w:tr>
      <w:tr>
        <w:trPr>
          <w:gridAfter w:val="5"/>
          <w:wAfter w:w="14740" w:type="dxa"/>
          <w:trHeight w:val="14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Комплексное хирургическое леч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ние глаукомы, включая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микрои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вазивную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энергетическую оптико-реконструктивную и лазерную 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рургию, имплантацию различных видов дренажей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H26.0 - H26.4, H40.1 - H40.8, Q15.0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глаукома с повышенным или выс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ким внутриглазным давлением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витой, далеко зашедшей стадии, в том числе с осложнениями, у взро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лых. Врожденная глаукома, глаук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 вторичная вследствие воспал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тельных и других заболеваний глаза, в том числе с осложнениями, у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модифицированная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синустрабекулэ</w:t>
            </w:r>
            <w:r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томия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 задней трепанацией склеры, в том числе с применением лазерной х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рургии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модифицированная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синустрабекулэ</w:t>
            </w:r>
            <w:r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томия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в том числе ультразвуковая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ф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коэмульсификация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осложненной кат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ракты с имплантацией интраокулярной линзы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синустрабекулэктомия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 имплантац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ей различных моделей дренажей с за</w:t>
            </w:r>
            <w:r>
              <w:rPr>
                <w:rFonts w:ascii="Times New Roman" w:hAnsi="Times New Roman" w:cs="Times New Roman"/>
                <w:sz w:val="20"/>
              </w:rPr>
              <w:t>д</w:t>
            </w:r>
            <w:r>
              <w:rPr>
                <w:rFonts w:ascii="Times New Roman" w:hAnsi="Times New Roman" w:cs="Times New Roman"/>
                <w:sz w:val="20"/>
              </w:rPr>
              <w:t>ней трепанацией склеры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подшивание цилиарного тела с задней трепанацией склеры 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вискоканалостомия</w:t>
            </w:r>
            <w:proofErr w:type="spellEnd"/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микроинвазивная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интрасклеральная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диатермостомия</w:t>
            </w:r>
            <w:proofErr w:type="spellEnd"/>
          </w:p>
          <w:p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микроинвазивная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хирургия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шлеммова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канала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непроникающая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глубокая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склерэкт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мия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 ультразвуковой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факоэмульсиф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кацией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осложненной катаракты с и</w:t>
            </w:r>
            <w:r>
              <w:rPr>
                <w:rFonts w:ascii="Times New Roman" w:hAnsi="Times New Roman" w:cs="Times New Roman"/>
                <w:sz w:val="20"/>
              </w:rPr>
              <w:t>м</w:t>
            </w:r>
            <w:r>
              <w:rPr>
                <w:rFonts w:ascii="Times New Roman" w:hAnsi="Times New Roman" w:cs="Times New Roman"/>
                <w:sz w:val="20"/>
              </w:rPr>
              <w:t>плантацией интраокулярной линзы, в том числе с применением лазерной х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рургии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реконструкция передней камеры,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ир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допластика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 ультразвуковой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фак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эмульсификацией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осложненной кат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ракты с имплантацией интраокулярной линзы, в том числе с применением л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зерной хирургии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удаление вторичной катаракты с р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>конструкцией задней камеры с импла</w:t>
            </w:r>
            <w:r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>тацией интраокулярной линзы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реконструкция передней камеры с л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зерной экстракцией осложненной кат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ракты с имплантацией интраокулярной линзы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имплантация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антиглаукоматозного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дренажа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модифицированная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синустрабекулэ</w:t>
            </w:r>
            <w:r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томия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 имплантацией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антиглауком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тозного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дренажа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антиглаукоматозная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операция с ул</w:t>
            </w:r>
            <w:r>
              <w:rPr>
                <w:rFonts w:ascii="Times New Roman" w:hAnsi="Times New Roman" w:cs="Times New Roman"/>
                <w:sz w:val="20"/>
              </w:rPr>
              <w:t>ь</w:t>
            </w:r>
            <w:r>
              <w:rPr>
                <w:rFonts w:ascii="Times New Roman" w:hAnsi="Times New Roman" w:cs="Times New Roman"/>
                <w:sz w:val="20"/>
              </w:rPr>
              <w:t xml:space="preserve">тразвуковой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факоэмульсификацией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осложненной катаракты с имплантац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ей эластичной интраокулярной линзы, в том числе с применением лазерной х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рургии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lastRenderedPageBreak/>
              <w:t>94 625,50</w:t>
            </w:r>
            <w:bookmarkStart w:id="0" w:name="_GoBack"/>
            <w:bookmarkEnd w:id="0"/>
          </w:p>
        </w:tc>
      </w:tr>
      <w:tr>
        <w:trPr>
          <w:gridAfter w:val="5"/>
          <w:wAfter w:w="14740" w:type="dxa"/>
          <w:trHeight w:val="3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Транспупиллярная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микроинвази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энергетическая оптико-реконструктивная,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интравитреал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эндовитреальная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23 - 27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хирургия при витреорет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нальной патологии различного генеза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E10.3, E11.3, H25.0 - H25.9, H26.0 - H26.4, H27.0, H28, H30.0 - H30.9, H31.3, H32.8, H33.0 - H33.5, H34.8, H35.2 - H35.4, H36.8, H43.1, H43.3, H44.0, H44.1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сочетанная патология глаза у взро</w:t>
            </w:r>
            <w:r>
              <w:rPr>
                <w:rFonts w:ascii="Times New Roman" w:hAnsi="Times New Roman" w:cs="Times New Roman"/>
                <w:sz w:val="20"/>
              </w:rPr>
              <w:t>с</w:t>
            </w:r>
            <w:r>
              <w:rPr>
                <w:rFonts w:ascii="Times New Roman" w:hAnsi="Times New Roman" w:cs="Times New Roman"/>
                <w:sz w:val="20"/>
              </w:rPr>
              <w:t>лых и детей (хориоретинальные во</w:t>
            </w:r>
            <w:r>
              <w:rPr>
                <w:rFonts w:ascii="Times New Roman" w:hAnsi="Times New Roman" w:cs="Times New Roman"/>
                <w:sz w:val="20"/>
              </w:rPr>
              <w:t>с</w:t>
            </w:r>
            <w:r>
              <w:rPr>
                <w:rFonts w:ascii="Times New Roman" w:hAnsi="Times New Roman" w:cs="Times New Roman"/>
                <w:sz w:val="20"/>
              </w:rPr>
              <w:t>паления, хориоретинальные нар</w:t>
            </w:r>
            <w:r>
              <w:rPr>
                <w:rFonts w:ascii="Times New Roman" w:hAnsi="Times New Roman" w:cs="Times New Roman"/>
                <w:sz w:val="20"/>
              </w:rPr>
              <w:t>у</w:t>
            </w:r>
            <w:r>
              <w:rPr>
                <w:rFonts w:ascii="Times New Roman" w:hAnsi="Times New Roman" w:cs="Times New Roman"/>
                <w:sz w:val="20"/>
              </w:rPr>
              <w:t>шения при болезнях, классифицир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 xml:space="preserve">ванных в других рубриках: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ретин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шизис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ретинальные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кисты,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рет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нальные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сосудистые окклюзии, пр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 xml:space="preserve">лиферативная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ретинопатия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, деген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 xml:space="preserve">рация макулы и заднего полюса, кровоизлияние в стекловидное тело), осложненная патологией роговицы, хрусталика, стекловидного тела. Диабетическая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ретинопатия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взро</w:t>
            </w:r>
            <w:r>
              <w:rPr>
                <w:rFonts w:ascii="Times New Roman" w:hAnsi="Times New Roman" w:cs="Times New Roman"/>
                <w:sz w:val="20"/>
              </w:rPr>
              <w:t>с</w:t>
            </w:r>
            <w:r>
              <w:rPr>
                <w:rFonts w:ascii="Times New Roman" w:hAnsi="Times New Roman" w:cs="Times New Roman"/>
                <w:sz w:val="20"/>
              </w:rPr>
              <w:t>лых, пролиферативная стадия, в том числе с осложнением или с патол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гией хрусталика, стекловидного т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 xml:space="preserve">ла, вторичной глаукомой,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макуля</w:t>
            </w:r>
            <w:r>
              <w:rPr>
                <w:rFonts w:ascii="Times New Roman" w:hAnsi="Times New Roman" w:cs="Times New Roman"/>
                <w:sz w:val="20"/>
              </w:rPr>
              <w:t>р</w:t>
            </w:r>
            <w:r>
              <w:rPr>
                <w:rFonts w:ascii="Times New Roman" w:hAnsi="Times New Roman" w:cs="Times New Roman"/>
                <w:sz w:val="20"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отеком. Отслойка и разрывы сетчатки,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тракционная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отслойка се</w:t>
            </w:r>
            <w:r>
              <w:rPr>
                <w:rFonts w:ascii="Times New Roman" w:hAnsi="Times New Roman" w:cs="Times New Roman"/>
                <w:sz w:val="20"/>
              </w:rPr>
              <w:t>т</w:t>
            </w:r>
            <w:r>
              <w:rPr>
                <w:rFonts w:ascii="Times New Roman" w:hAnsi="Times New Roman" w:cs="Times New Roman"/>
                <w:sz w:val="20"/>
              </w:rPr>
              <w:t>чатки, другие формы отслойки се</w:t>
            </w:r>
            <w:r>
              <w:rPr>
                <w:rFonts w:ascii="Times New Roman" w:hAnsi="Times New Roman" w:cs="Times New Roman"/>
                <w:sz w:val="20"/>
              </w:rPr>
              <w:t>т</w:t>
            </w:r>
            <w:r>
              <w:rPr>
                <w:rFonts w:ascii="Times New Roman" w:hAnsi="Times New Roman" w:cs="Times New Roman"/>
                <w:sz w:val="20"/>
              </w:rPr>
              <w:t>чатки у взрослых и детей, осло</w:t>
            </w:r>
            <w:r>
              <w:rPr>
                <w:rFonts w:ascii="Times New Roman" w:hAnsi="Times New Roman" w:cs="Times New Roman"/>
                <w:sz w:val="20"/>
              </w:rPr>
              <w:t>ж</w:t>
            </w:r>
            <w:r>
              <w:rPr>
                <w:rFonts w:ascii="Times New Roman" w:hAnsi="Times New Roman" w:cs="Times New Roman"/>
                <w:sz w:val="20"/>
              </w:rPr>
              <w:t>ненные патологией роговицы, хр</w:t>
            </w:r>
            <w:r>
              <w:rPr>
                <w:rFonts w:ascii="Times New Roman" w:hAnsi="Times New Roman" w:cs="Times New Roman"/>
                <w:sz w:val="20"/>
              </w:rPr>
              <w:t>у</w:t>
            </w:r>
            <w:r>
              <w:rPr>
                <w:rFonts w:ascii="Times New Roman" w:hAnsi="Times New Roman" w:cs="Times New Roman"/>
                <w:sz w:val="20"/>
              </w:rPr>
              <w:t>сталика, стекловидного тела. Кат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 xml:space="preserve">ракта незрелая и зрелая у взрослых и детей, осложненная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сублюксацией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хрусталика, глаукомой, патологией стекловидного тела, сетчатки, сос</w:t>
            </w:r>
            <w:r>
              <w:rPr>
                <w:rFonts w:ascii="Times New Roman" w:hAnsi="Times New Roman" w:cs="Times New Roman"/>
                <w:sz w:val="20"/>
              </w:rPr>
              <w:t>у</w:t>
            </w:r>
            <w:r>
              <w:rPr>
                <w:rFonts w:ascii="Times New Roman" w:hAnsi="Times New Roman" w:cs="Times New Roman"/>
                <w:sz w:val="20"/>
              </w:rPr>
              <w:t>дистой оболочки. Осложнения, во</w:t>
            </w:r>
            <w:r>
              <w:rPr>
                <w:rFonts w:ascii="Times New Roman" w:hAnsi="Times New Roman" w:cs="Times New Roman"/>
                <w:sz w:val="20"/>
              </w:rPr>
              <w:t>з</w:t>
            </w:r>
            <w:r>
              <w:rPr>
                <w:rFonts w:ascii="Times New Roman" w:hAnsi="Times New Roman" w:cs="Times New Roman"/>
                <w:sz w:val="20"/>
              </w:rPr>
              <w:t>никшие в результате предшеству</w:t>
            </w:r>
            <w:r>
              <w:rPr>
                <w:rFonts w:ascii="Times New Roman" w:hAnsi="Times New Roman" w:cs="Times New Roman"/>
                <w:sz w:val="20"/>
              </w:rPr>
              <w:t>ю</w:t>
            </w:r>
            <w:r>
              <w:rPr>
                <w:rFonts w:ascii="Times New Roman" w:hAnsi="Times New Roman" w:cs="Times New Roman"/>
                <w:sz w:val="20"/>
              </w:rPr>
              <w:t xml:space="preserve">щих оптико-реконструктивных,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э</w:t>
            </w:r>
            <w:r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довитреальных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вмешательств у взрослых и детей. Возрастная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мак</w:t>
            </w:r>
            <w:r>
              <w:rPr>
                <w:rFonts w:ascii="Times New Roman" w:hAnsi="Times New Roman" w:cs="Times New Roman"/>
                <w:sz w:val="20"/>
              </w:rPr>
              <w:t>у</w:t>
            </w:r>
            <w:r>
              <w:rPr>
                <w:rFonts w:ascii="Times New Roman" w:hAnsi="Times New Roman" w:cs="Times New Roman"/>
                <w:sz w:val="20"/>
              </w:rPr>
              <w:t>лярная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дегенерация, влажная форма, в том числе с осложнениями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эписклеральное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круговое и (или) л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 xml:space="preserve">кальное пломбирование в сочетании с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транспупиллярной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лазеркоагуляцией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сетчатки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реконструкция передней камеры, включая лазерную экстракцию, осло</w:t>
            </w:r>
            <w:r>
              <w:rPr>
                <w:rFonts w:ascii="Times New Roman" w:hAnsi="Times New Roman" w:cs="Times New Roman"/>
                <w:sz w:val="20"/>
              </w:rPr>
              <w:t>ж</w:t>
            </w:r>
            <w:r>
              <w:rPr>
                <w:rFonts w:ascii="Times New Roman" w:hAnsi="Times New Roman" w:cs="Times New Roman"/>
                <w:sz w:val="20"/>
              </w:rPr>
              <w:t>ненной катаракты с имплантацией эл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стичной интраокулярной линзы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</w:pPr>
            <w:r>
              <w:rPr>
                <w:rFonts w:ascii="Times New Roman" w:hAnsi="Times New Roman" w:cs="Times New Roman"/>
                <w:sz w:val="20"/>
              </w:rPr>
              <w:t>- удаление вторичной катаракты, реко</w:t>
            </w:r>
            <w:r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>струкция задней камеры, в том числе с имплантацией интраокулярной линзы, в том числе с применением лазерной х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рургии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gridAfter w:val="5"/>
          <w:wAfter w:w="14740" w:type="dxa"/>
          <w:trHeight w:val="3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Реконструктивно-пластические и оптико-реконструктивные опер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ции при травмах (открытых, з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крытых) глаза, его придаточного аппарата, орбиты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H02.0 - H02.5, H04.0 - H04.6, H05.0 - H05.5, H11.2, H21.5, H27.0, H27.1, H26.0 - H26.9, H31.3, H40.3, S00.1, S00.2, S02.30, S02.31, S02.80, S02.81, S04.0 - S04.5, S05.0 - S05.9, T26.0 - T26.9, H44.0 - H44.8, T85.2, T85.3, T90.4, T95.0, T95.8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травма глаза и глазницы, термич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ские и химические ожоги, огран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ченные областью глаза и его прид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точного аппарата, при острой или стабильной фазе при любой стадии у взрослых и детей осложненные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тологией хрусталика, стекловидного тела,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офтальмогипертензией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пер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ломом дна орбиты, открытой раной века и окологлазничной области, вторичной глаукомой, энтропионом и трихиазом века,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эктропионом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века,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лагофтальмом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птозом века, стен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зом и недостаточностью слезных протоков, деформацией орбиты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энофтальмом, рубцами конъюнкт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вы, рубцами и помутнением рогов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слипчивой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лейкомой, гнойным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эндофтальмитом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дегенеративными состояниями глазного яблока, 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матическим косоглазием или в соч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тании 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неудаленным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инородным телом орбиты вследствие проник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ющего ранения,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неудаленным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нитным инородным телом,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неуд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ленным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немагнитным инородным телом, осложнениями механическ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происхождения, связанными с имплантатами и трансплантатами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иридоциклосклерэктомия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при пос</w:t>
            </w:r>
            <w:r>
              <w:rPr>
                <w:rFonts w:ascii="Times New Roman" w:hAnsi="Times New Roman" w:cs="Times New Roman"/>
                <w:sz w:val="20"/>
              </w:rPr>
              <w:t>т</w:t>
            </w:r>
            <w:r>
              <w:rPr>
                <w:rFonts w:ascii="Times New Roman" w:hAnsi="Times New Roman" w:cs="Times New Roman"/>
                <w:sz w:val="20"/>
              </w:rPr>
              <w:t>травматической глаукоме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имплантация дренажа при посттравм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тической глаукоме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исправление травматического косогл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 xml:space="preserve">зия с пластикой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экстраокулярных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мышц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факоаспирация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травматической кат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ракты с имплантацией различных мод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>лей интраокулярной линзы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gridAfter w:val="5"/>
          <w:wAfter w:w="14740" w:type="dxa"/>
          <w:trHeight w:val="3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Реконструктивное, восстанов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тельное, реконструктивно-пластическое хирургическое и 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зерное лечение при врожденных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аномалиях (пороках развития)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ка, слезного аппарата, глазницы, переднего и заднего сегментов гл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за, хрусталика, в том числе с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менением комплексного офтал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мологического обследования под общей анестезией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H26.0, H26.1, H26.2, H26.4, H27.0, H33.0, H33.2 -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H33.5, H35.1, H40.3, H40.4, H40.5, H43.1, H43.3, H49.9, Q10.0, Q10.1, Q10.4 - Q10.7, Q11.1, Q12.0, Q12.1, Q12.3, Q12.4, Q12.8, Q13.0, Q13.3, Q13.4, Q13.8, Q14.0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Q14.1, Q14.3, Q15.0, H02.0 - H02.5, H04.5, H05.3, H11.2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врожденные аномалии хрусталика, переднего сегмента глаза, врожде</w:t>
            </w:r>
            <w:r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>ная, осложненная и вторичная кат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 xml:space="preserve">ракта,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кератоконус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кисты радужной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оболочки, цилиарного тела и пере</w:t>
            </w:r>
            <w:r>
              <w:rPr>
                <w:rFonts w:ascii="Times New Roman" w:hAnsi="Times New Roman" w:cs="Times New Roman"/>
                <w:sz w:val="20"/>
              </w:rPr>
              <w:t>д</w:t>
            </w:r>
            <w:r>
              <w:rPr>
                <w:rFonts w:ascii="Times New Roman" w:hAnsi="Times New Roman" w:cs="Times New Roman"/>
                <w:sz w:val="20"/>
              </w:rPr>
              <w:t>ней камеры глаза, колобома раду</w:t>
            </w:r>
            <w:r>
              <w:rPr>
                <w:rFonts w:ascii="Times New Roman" w:hAnsi="Times New Roman" w:cs="Times New Roman"/>
                <w:sz w:val="20"/>
              </w:rPr>
              <w:t>ж</w:t>
            </w:r>
            <w:r>
              <w:rPr>
                <w:rFonts w:ascii="Times New Roman" w:hAnsi="Times New Roman" w:cs="Times New Roman"/>
                <w:sz w:val="20"/>
              </w:rPr>
              <w:t>ки, врожденное помутнение рогов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цы, другие пороки развития рогов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цы без осложнений или осложне</w:t>
            </w:r>
            <w:r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>ные патологией роговицы, стекл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видного тела, частичной атрофией зрительного нерва. Врожденные аномалии заднего сегмента глаза (врожденная аномалия сетчатки, врожденная аномалия стекловидного тела, врожденная аномалия сосуд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стой оболочки без осложнений или осложненные патологией стекл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видного тела, частичной атрофией зрительного нерва). Врожденные аномалии век, слезного аппарата, глазницы, врожденный птоз, отсу</w:t>
            </w:r>
            <w:r>
              <w:rPr>
                <w:rFonts w:ascii="Times New Roman" w:hAnsi="Times New Roman" w:cs="Times New Roman"/>
                <w:sz w:val="20"/>
              </w:rPr>
              <w:t>т</w:t>
            </w:r>
            <w:r>
              <w:rPr>
                <w:rFonts w:ascii="Times New Roman" w:hAnsi="Times New Roman" w:cs="Times New Roman"/>
                <w:sz w:val="20"/>
              </w:rPr>
              <w:t>ствие или агенезия слезного аппар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 xml:space="preserve">та, другие пороки развития слезного аппарата без осложнений или осложненные патологией роговицы. Врожденные болезни мышц глаза, нарушение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содружественного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дв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жения глаз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устранение врожденного птоза вер</w:t>
            </w:r>
            <w:r>
              <w:rPr>
                <w:rFonts w:ascii="Times New Roman" w:hAnsi="Times New Roman" w:cs="Times New Roman"/>
                <w:sz w:val="20"/>
              </w:rPr>
              <w:t>х</w:t>
            </w:r>
            <w:r>
              <w:rPr>
                <w:rFonts w:ascii="Times New Roman" w:hAnsi="Times New Roman" w:cs="Times New Roman"/>
                <w:sz w:val="20"/>
              </w:rPr>
              <w:t>него века подвешиванием или укороч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 xml:space="preserve">нием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леватора</w:t>
            </w:r>
            <w:proofErr w:type="spellEnd"/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- исправление косоглазия с пластикой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экстраокулярных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мышц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lastRenderedPageBreak/>
              <w:t>116 216,50</w:t>
            </w:r>
          </w:p>
        </w:tc>
      </w:tr>
      <w:tr>
        <w:trPr>
          <w:trHeight w:hRule="exact" w:val="471"/>
        </w:trPr>
        <w:tc>
          <w:tcPr>
            <w:tcW w:w="15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СЕРДЕЧНО-СОСУДИСТАЯ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ХИРУРГИЯ</w:t>
            </w:r>
          </w:p>
        </w:tc>
        <w:tc>
          <w:tcPr>
            <w:tcW w:w="2948" w:type="dxa"/>
          </w:tcPr>
          <w:p/>
        </w:tc>
        <w:tc>
          <w:tcPr>
            <w:tcW w:w="2948" w:type="dxa"/>
          </w:tcPr>
          <w:p/>
        </w:tc>
        <w:tc>
          <w:tcPr>
            <w:tcW w:w="2948" w:type="dxa"/>
          </w:tcPr>
          <w:p/>
        </w:tc>
        <w:tc>
          <w:tcPr>
            <w:tcW w:w="2948" w:type="dxa"/>
          </w:tcPr>
          <w:p/>
        </w:tc>
        <w:tc>
          <w:tcPr>
            <w:tcW w:w="2948" w:type="dxa"/>
          </w:tcPr>
          <w:p>
            <w:pPr>
              <w:pStyle w:val="ConsPlusNormal"/>
            </w:pPr>
            <w:proofErr w:type="spellStart"/>
            <w:r>
              <w:t>антиглаукоматозная</w:t>
            </w:r>
            <w:proofErr w:type="spellEnd"/>
            <w:r>
              <w:t xml:space="preserve"> опер</w:t>
            </w:r>
            <w:r>
              <w:t>а</w:t>
            </w:r>
            <w:r>
              <w:t xml:space="preserve">ция с ультразвуковой </w:t>
            </w:r>
            <w:proofErr w:type="spellStart"/>
            <w:r>
              <w:t>фак</w:t>
            </w:r>
            <w:r>
              <w:t>о</w:t>
            </w:r>
            <w:r>
              <w:t>эмульсификацией</w:t>
            </w:r>
            <w:proofErr w:type="spellEnd"/>
            <w:r>
              <w:t xml:space="preserve"> осло</w:t>
            </w:r>
            <w:r>
              <w:t>ж</w:t>
            </w:r>
            <w:r>
              <w:t>ненной катаракты с импла</w:t>
            </w:r>
            <w:r>
              <w:t>н</w:t>
            </w:r>
            <w:r>
              <w:t>тацией эластичной интр</w:t>
            </w:r>
            <w:r>
              <w:t>а</w:t>
            </w:r>
            <w:r>
              <w:t>окулярной линзы, в том чи</w:t>
            </w:r>
            <w:r>
              <w:t>с</w:t>
            </w:r>
            <w:r>
              <w:t>ле с применением лазерной хирургии</w:t>
            </w:r>
          </w:p>
        </w:tc>
      </w:tr>
      <w:tr>
        <w:trPr>
          <w:gridAfter w:val="5"/>
          <w:wAfter w:w="14740" w:type="dxa"/>
          <w:trHeight w:val="2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C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Коронарная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реваскуляризация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миокарда с применением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пластики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сочетании со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стентир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ишемической болезни сердца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I20.0, I21, I21.2, I21.3, I21.9, I22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острый и повторный инфаркт 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карда (с подъемом сегмента ST электрокардиограммы)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баллонная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вазодилатация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установкой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стента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сосуд (сосуды)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241 062,80</w:t>
            </w:r>
          </w:p>
        </w:tc>
      </w:tr>
      <w:tr>
        <w:trPr>
          <w:gridAfter w:val="5"/>
          <w:wAfter w:w="14740" w:type="dxa"/>
          <w:trHeight w:val="2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Коронарная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реваскуляризация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миокарда с применением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пластики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сочетании со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стентир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ишемической болезни сердца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I20.0, I21.4, I21.9, I22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нестабильная стенокардия, острый и повторный инфаркт миокарда (без подъема сегмента ST электрока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диограммы)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</w:rPr>
              <w:t>баллонная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вазодилатация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 установкой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стента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в сосуд (сосуды)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214 937,50</w:t>
            </w:r>
          </w:p>
        </w:tc>
      </w:tr>
      <w:tr>
        <w:trPr>
          <w:gridAfter w:val="5"/>
          <w:wAfter w:w="14740" w:type="dxa"/>
          <w:trHeight w:val="2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Эндоваскулярная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хирургическая коррекция нарушений ритма сер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ца без имплантации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кардиоверт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-дефибриллятора у взрослых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I44.1, I44.2, I45.2, I45.3, I45.6, I46.0, I47.0, I47.1, I47.2, I47.9, I48, I49.0, I49.5, Q22.5, Q24.6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пароксизмальные нарушения ритма и проводимости различного генеза, сопровождающиеся сердечной нед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статочностью, гемодинамическими расстройствами и отсутствием 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фекта от медикаментозной терапии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имплантация частотно-адаптированного однокамерного кардиостимулятора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187 906,60</w:t>
            </w:r>
          </w:p>
        </w:tc>
      </w:tr>
      <w:tr>
        <w:trPr>
          <w:gridAfter w:val="5"/>
          <w:wAfter w:w="14740" w:type="dxa"/>
          <w:trHeight w:val="216"/>
        </w:trPr>
        <w:tc>
          <w:tcPr>
            <w:tcW w:w="15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</w:tr>
      <w:tr>
        <w:trPr>
          <w:gridAfter w:val="5"/>
          <w:wAfter w:w="14740" w:type="dxa"/>
          <w:trHeight w:val="9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Реконструктивно-пластические операции при комбинированных дефектах и деформациях дистал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отделов конечностей с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пользованием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чрескостных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апп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ратов и прецизионной техники, а также замещением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мягкотканных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костных хрящевых дефектов 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тетическими и биологическими материалами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M24.6, Z98.1, G80.1, G80.2, M21.0, M21.2, M21.4, M21.5, M21.9, Q68.1, Q72.5, Q72.6, Q72.8, Q72.9, Q74.2, Q74.3, Q74.8, Q77.7, Q87.3, G11.4, G12.1, G80.9, S44, S45, S46, S50, M19.1, M20.1, M20.5, Q05.9, Q66.0, Q66.5, Q66.8, Q68.2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врожденные и приобретенные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фекты и деформации стопы и кисти, предплечья различной этиологии у взрослых. Любой этиологии дефо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мации стопы и кисти у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артролиз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артродез суставов кисти с различными видами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чрескостного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накостного и интрамедуллярного осте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синтеза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реконструктивно-пластическое хиру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гическое вмешательство на костях стоп с использованием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аут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аллотран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плантатов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имплантатов,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остеозамещ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ющих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материалов, металлоконструкций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0"/>
              </w:rPr>
              <w:t>154 850,00</w:t>
            </w:r>
          </w:p>
        </w:tc>
      </w:tr>
      <w:tr>
        <w:trPr>
          <w:gridAfter w:val="5"/>
          <w:wAfter w:w="14740" w:type="dxa"/>
          <w:trHeight w:val="9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Реконструктивно-пластические операции на костях таза, верхних и нижних конечностях с использов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нием погружных или наружных фиксирующих устройств, синтет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ческих и биологических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остеоз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мещающих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материалов, компь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терной навигации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S70.7, S70.9, S71, S72, S77, S79, S42, S43, S47, S49, S50,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99.9, M21.6, M95.1,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21.8, M21.9, Q66,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Q78, M86, G11.4, G12.1, G80.9, G80.1, G80.2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любой этиологии деформации таза, костей верхних и нижних конечн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стей (угловая деформация не менее 20 градусов, смещение по периф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рии не менее 20 мм) любой локал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зации, в том числе многоуровневые и сопровождающиеся укорочением конечности (не менее 30 мм), сто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кими контрактурами суставов. 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бой этиологии дефекты костей таза, верхних и нижних конечностей (не менее 20 мм) любой локализации, в том числе сопровождающиеся 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рочением конечности (не менее 30 мм), стойкими контрактурами суст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вов. Деформации костей таза, бе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ренной кости у детей со спастич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ским синдромом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чрескостный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остеосинтез с использ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ванием метода цифрового 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чрескостный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остеосинтез методом компоновок аппаратов с использован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 модульной трансформации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корригирующие остеотомии костей верхних и нижних конечностей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комбинированное и последовательное использование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чрескостного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блокир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емого интрамедуллярного или накос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остеосинтеза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gridAfter w:val="5"/>
          <w:wAfter w:w="14740" w:type="dxa"/>
          <w:trHeight w:val="6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М25.3, М91, М95.8, Q65.0, Q65.1, Q65.3, Q65.4, Q65.8, М16.2, М16.3, М92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M24.6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дисплазии, аномалии развития,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следствия травм крупных суставов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анкилоз крупного сустава в поро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ном положении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реконструкция проксимального,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стального отдела бедренной, больш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берцовой костей при пороках развития, приобретенных деформациях, требу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 корригирующей остеотомии, с остеосинтезом погружными имплант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тами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создание оптимальных взаимоотн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шений в суставе путем выполнения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личных вариантов остеотомий бедре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ной и большеберцовой костей с измен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нием их пространственного положения и фиксацией имплантатами или аппар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тами внешней фиксации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корригирующие остеотомии с фиксац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ей имплантатами или аппаратами внешней фиксации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gridAfter w:val="5"/>
          <w:wAfter w:w="14740" w:type="dxa"/>
          <w:trHeight w:val="13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Эндопротезирование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суставов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нечностей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S72.1, М84.1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M16.1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неправильно сросшиеся внутри- и околосуставные переломы и ложные суставы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идиопатический деформирующий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коксартроз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без существенной разн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цы в длине конечностей (до 2 см)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имплантация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эндопротеза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сустава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194 349,30</w:t>
            </w:r>
          </w:p>
        </w:tc>
      </w:tr>
    </w:tbl>
    <w:p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__________________</w:t>
      </w:r>
    </w:p>
    <w:p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sectPr>
      <w:headerReference w:type="default" r:id="rId8"/>
      <w:pgSz w:w="16838" w:h="11906" w:orient="landscape"/>
      <w:pgMar w:top="993" w:right="794" w:bottom="794" w:left="79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2402209"/>
      <w:docPartObj>
        <w:docPartGallery w:val="Page Numbers (Top of Page)"/>
        <w:docPartUnique/>
      </w:docPartObj>
    </w:sdtPr>
    <w:sdtContent>
      <w:p>
        <w:pPr>
          <w:pStyle w:val="a5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A23A445F0F272E42449DAFD9FD0FE028923D31384389796422497c462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1951</Words>
  <Characters>11126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А. Комова</dc:creator>
  <cp:lastModifiedBy>Казенцева О.И.</cp:lastModifiedBy>
  <cp:revision>12</cp:revision>
  <cp:lastPrinted>2015-12-23T22:51:00Z</cp:lastPrinted>
  <dcterms:created xsi:type="dcterms:W3CDTF">2016-12-16T04:05:00Z</dcterms:created>
  <dcterms:modified xsi:type="dcterms:W3CDTF">2017-02-06T02:37:00Z</dcterms:modified>
</cp:coreProperties>
</file>